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B1" w:rsidRDefault="008F26B1" w:rsidP="00B45C49">
      <w:pPr>
        <w:spacing w:line="220" w:lineRule="atLeast"/>
        <w:jc w:val="center"/>
        <w:rPr>
          <w:rFonts w:ascii="方正小标宋简体" w:eastAsia="方正小标宋简体"/>
          <w:spacing w:val="20"/>
          <w:sz w:val="44"/>
          <w:szCs w:val="44"/>
          <w:lang w:eastAsia="zh-Hans"/>
        </w:rPr>
      </w:pPr>
    </w:p>
    <w:p w:rsidR="008F26B1" w:rsidRDefault="008F26B1" w:rsidP="00B45C49">
      <w:pPr>
        <w:spacing w:line="220" w:lineRule="atLeast"/>
        <w:jc w:val="center"/>
        <w:rPr>
          <w:rFonts w:ascii="方正小标宋简体" w:eastAsia="方正小标宋简体"/>
          <w:spacing w:val="20"/>
          <w:sz w:val="44"/>
          <w:szCs w:val="44"/>
          <w:lang w:eastAsia="zh-Hans"/>
        </w:rPr>
      </w:pPr>
    </w:p>
    <w:p w:rsidR="00B45C49" w:rsidRPr="00B45C49" w:rsidRDefault="007031FD" w:rsidP="00B45C49">
      <w:pPr>
        <w:spacing w:line="220" w:lineRule="atLeast"/>
        <w:jc w:val="center"/>
        <w:rPr>
          <w:rFonts w:ascii="方正小标宋简体" w:eastAsia="方正小标宋简体"/>
          <w:spacing w:val="20"/>
          <w:sz w:val="44"/>
          <w:szCs w:val="44"/>
          <w:lang w:eastAsia="zh-Hans"/>
        </w:rPr>
      </w:pPr>
      <w:r w:rsidRPr="00B45C49">
        <w:rPr>
          <w:rFonts w:ascii="方正小标宋简体" w:eastAsia="方正小标宋简体" w:hint="eastAsia"/>
          <w:spacing w:val="20"/>
          <w:sz w:val="44"/>
          <w:szCs w:val="44"/>
          <w:lang w:eastAsia="zh-Hans"/>
        </w:rPr>
        <w:t>贵州赖茅酒业有限公司</w:t>
      </w:r>
    </w:p>
    <w:p w:rsidR="007031FD" w:rsidRPr="00B45C49" w:rsidRDefault="007031FD" w:rsidP="00B45C49">
      <w:pPr>
        <w:spacing w:line="220" w:lineRule="atLeast"/>
        <w:jc w:val="center"/>
        <w:rPr>
          <w:rFonts w:ascii="方正小标宋简体" w:eastAsia="方正小标宋简体"/>
          <w:spacing w:val="20"/>
          <w:sz w:val="44"/>
          <w:szCs w:val="44"/>
          <w:lang w:eastAsia="zh-Hans"/>
        </w:rPr>
      </w:pPr>
      <w:r w:rsidRPr="00B45C49">
        <w:rPr>
          <w:rFonts w:ascii="方正小标宋简体" w:eastAsia="方正小标宋简体" w:hint="eastAsia"/>
          <w:spacing w:val="20"/>
          <w:sz w:val="44"/>
          <w:szCs w:val="44"/>
        </w:rPr>
        <w:t>文化讲师平台服务项目</w:t>
      </w:r>
      <w:r w:rsidR="00DC3819">
        <w:rPr>
          <w:rFonts w:ascii="方正小标宋简体" w:eastAsia="方正小标宋简体" w:hint="eastAsia"/>
          <w:spacing w:val="20"/>
          <w:sz w:val="44"/>
          <w:szCs w:val="44"/>
        </w:rPr>
        <w:t>需求书</w:t>
      </w:r>
    </w:p>
    <w:p w:rsidR="007031FD" w:rsidRDefault="007031FD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Default="008F26B1" w:rsidP="007031FD"/>
    <w:p w:rsidR="008F26B1" w:rsidRPr="00421096" w:rsidRDefault="00421096" w:rsidP="00421096">
      <w:pPr>
        <w:jc w:val="center"/>
        <w:rPr>
          <w:rFonts w:ascii="方正小标宋简体" w:eastAsia="方正小标宋简体"/>
          <w:spacing w:val="20"/>
          <w:sz w:val="40"/>
          <w:szCs w:val="44"/>
        </w:rPr>
      </w:pPr>
      <w:r w:rsidRPr="00421096">
        <w:rPr>
          <w:rFonts w:ascii="方正小标宋简体" w:eastAsia="方正小标宋简体" w:hint="eastAsia"/>
          <w:spacing w:val="20"/>
          <w:sz w:val="40"/>
          <w:szCs w:val="44"/>
        </w:rPr>
        <w:t>2</w:t>
      </w:r>
      <w:r w:rsidRPr="00421096">
        <w:rPr>
          <w:rFonts w:ascii="方正小标宋简体" w:eastAsia="方正小标宋简体"/>
          <w:spacing w:val="20"/>
          <w:sz w:val="40"/>
          <w:szCs w:val="44"/>
        </w:rPr>
        <w:t>022</w:t>
      </w:r>
      <w:r w:rsidRPr="00421096">
        <w:rPr>
          <w:rFonts w:ascii="方正小标宋简体" w:eastAsia="方正小标宋简体" w:hint="eastAsia"/>
          <w:spacing w:val="20"/>
          <w:sz w:val="40"/>
          <w:szCs w:val="44"/>
        </w:rPr>
        <w:t>年4月</w:t>
      </w:r>
      <w:r w:rsidR="00AB7EBE">
        <w:rPr>
          <w:rFonts w:ascii="方正小标宋简体" w:eastAsia="方正小标宋简体"/>
          <w:spacing w:val="20"/>
          <w:sz w:val="40"/>
          <w:szCs w:val="44"/>
        </w:rPr>
        <w:t>1</w:t>
      </w:r>
      <w:r w:rsidR="00242759">
        <w:rPr>
          <w:rFonts w:ascii="方正小标宋简体" w:eastAsia="方正小标宋简体"/>
          <w:spacing w:val="20"/>
          <w:sz w:val="40"/>
          <w:szCs w:val="44"/>
        </w:rPr>
        <w:t>8</w:t>
      </w:r>
      <w:r w:rsidRPr="00421096">
        <w:rPr>
          <w:rFonts w:ascii="方正小标宋简体" w:eastAsia="方正小标宋简体" w:hint="eastAsia"/>
          <w:spacing w:val="20"/>
          <w:sz w:val="40"/>
          <w:szCs w:val="44"/>
        </w:rPr>
        <w:t>日</w:t>
      </w:r>
    </w:p>
    <w:p w:rsidR="008F26B1" w:rsidRDefault="008F26B1" w:rsidP="007031FD"/>
    <w:p w:rsidR="008F26B1" w:rsidRDefault="008F26B1" w:rsidP="007031FD"/>
    <w:p w:rsidR="007031FD" w:rsidRPr="007031FD" w:rsidRDefault="007031FD" w:rsidP="007031FD">
      <w:pPr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lastRenderedPageBreak/>
        <w:t>一、项目介绍</w:t>
      </w:r>
    </w:p>
    <w:p w:rsidR="007031FD" w:rsidRPr="007031FD" w:rsidRDefault="007031FD" w:rsidP="007031FD">
      <w:pPr>
        <w:ind w:firstLineChars="200" w:firstLine="560"/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赖茅文化讲师自</w:t>
      </w:r>
      <w:r w:rsidRPr="007031FD">
        <w:rPr>
          <w:sz w:val="28"/>
          <w:szCs w:val="28"/>
        </w:rPr>
        <w:t>2017年开始，经过了5年的发展，已经具有一定的规模，培养了包含易捷渠道和社会渠道2726名文化讲师，在白酒行业实属标杆。为了更好的建设赖茅文化讲师队伍，提升讲师凝聚力、活跃度，创造更大价值。2022年将重点加强对文化讲师的促动与管理。缩短与文化讲师的核销速度，进一步提升讲师满意度和积极性。</w:t>
      </w:r>
    </w:p>
    <w:p w:rsidR="007031FD" w:rsidRPr="007031FD" w:rsidRDefault="007031FD" w:rsidP="007031FD">
      <w:pPr>
        <w:ind w:firstLineChars="200" w:firstLine="560"/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现需要选择一家有成熟专业的灵活用工平台，可提供安全、专业的接口，对接赖茅文化讲师平台，提供优质的线上化解决方案，将讲师平台原有业务流、资金流、发票流进行串联，保障业务真实性，实现流程优化、操作简化、获票合规、资金安全等需求。优化赖茅文化讲师平台原有的业务流程，在平台结算业务发生后，帮助赖茅合法合规获得结算发票，规范流程。同时提供对文化讲师日常问题进行答疑，对讲师提交材料的真实性和合规性进行把关，缩短与讲师与平台核销周期。</w:t>
      </w:r>
    </w:p>
    <w:p w:rsidR="007031FD" w:rsidRPr="007031FD" w:rsidRDefault="007031FD" w:rsidP="007031FD">
      <w:pPr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二、项目需求：</w:t>
      </w:r>
    </w:p>
    <w:p w:rsidR="007031FD" w:rsidRPr="007031FD" w:rsidRDefault="007031FD" w:rsidP="007031FD">
      <w:pPr>
        <w:ind w:firstLineChars="200" w:firstLine="560"/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贵州赖茅酒业有限公司赖茅文化讲师平台服务项目，项目内容中应包含但不限于以下：</w:t>
      </w:r>
    </w:p>
    <w:p w:rsidR="007031FD" w:rsidRPr="007031FD" w:rsidRDefault="007031FD" w:rsidP="007031FD">
      <w:pPr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（一）功能需求：</w:t>
      </w:r>
    </w:p>
    <w:p w:rsidR="007031FD" w:rsidRPr="007031FD" w:rsidRDefault="007031FD" w:rsidP="007031FD">
      <w:pPr>
        <w:ind w:firstLineChars="200" w:firstLine="560"/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需要具有成熟专业的灵活用工平台，可提供安全、专业的接口，对接赖茅文化讲师平台，提供优质的线上化解决方案，也将业务流、资金流、发票流进行串联，保障业务真实性，实现流程优化、操作简化、获票合规、资金安全需求。优化赖茅文化讲师平台原有的业务流</w:t>
      </w:r>
      <w:r w:rsidRPr="007031FD">
        <w:rPr>
          <w:rFonts w:hint="eastAsia"/>
          <w:sz w:val="28"/>
          <w:szCs w:val="28"/>
        </w:rPr>
        <w:lastRenderedPageBreak/>
        <w:t>程，平台结算业务发生后，帮助赖茅合法合规获得结算发票，规范流程。</w:t>
      </w:r>
    </w:p>
    <w:p w:rsidR="007031FD" w:rsidRDefault="007031FD" w:rsidP="007031FD">
      <w:pPr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（二）业务服务需求：</w:t>
      </w:r>
    </w:p>
    <w:p w:rsidR="007031FD" w:rsidRPr="007031FD" w:rsidRDefault="007031FD" w:rsidP="007031FD">
      <w:pPr>
        <w:ind w:firstLineChars="200" w:firstLine="560"/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应答方将提供专业人员，对整个项目前期系统对接、各环节使用培训（包括</w:t>
      </w:r>
      <w:r w:rsidR="00C1330E">
        <w:rPr>
          <w:rFonts w:hint="eastAsia"/>
          <w:sz w:val="28"/>
          <w:szCs w:val="28"/>
        </w:rPr>
        <w:t>项目政策培训、</w:t>
      </w:r>
      <w:r w:rsidRPr="007031FD">
        <w:rPr>
          <w:rFonts w:hint="eastAsia"/>
          <w:sz w:val="28"/>
          <w:szCs w:val="28"/>
        </w:rPr>
        <w:t>合规性材料审核、自然人讲师疑问解答）、全程系统问题相关政策问题进行支持、答疑。</w:t>
      </w:r>
    </w:p>
    <w:p w:rsidR="007031FD" w:rsidRPr="007031FD" w:rsidRDefault="007031FD" w:rsidP="007031FD">
      <w:pPr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（三）技术要求：</w:t>
      </w:r>
    </w:p>
    <w:p w:rsidR="007031FD" w:rsidRDefault="007031FD" w:rsidP="007031FD">
      <w:pPr>
        <w:ind w:firstLineChars="200" w:firstLine="560"/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应答方提供全量接口，支撑全流程线上化灵活用工业务，保证各环节可操作性、合规性。系统对接提供专业支持，保证双方最短时间对接成功。</w:t>
      </w:r>
    </w:p>
    <w:p w:rsidR="00927916" w:rsidRDefault="00927916" w:rsidP="009279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三、项目预算</w:t>
      </w:r>
    </w:p>
    <w:p w:rsidR="00927916" w:rsidRPr="007031FD" w:rsidRDefault="00927916" w:rsidP="0092791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40</w:t>
      </w:r>
      <w:r>
        <w:rPr>
          <w:rFonts w:hint="eastAsia"/>
          <w:sz w:val="28"/>
          <w:szCs w:val="28"/>
        </w:rPr>
        <w:t>万元</w:t>
      </w:r>
    </w:p>
    <w:p w:rsidR="007031FD" w:rsidRPr="007031FD" w:rsidRDefault="00927916" w:rsidP="007031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7031FD" w:rsidRPr="007031FD">
        <w:rPr>
          <w:rFonts w:hint="eastAsia"/>
          <w:sz w:val="28"/>
          <w:szCs w:val="28"/>
        </w:rPr>
        <w:t>、项目实施周期：</w:t>
      </w:r>
    </w:p>
    <w:p w:rsidR="007031FD" w:rsidRPr="007031FD" w:rsidRDefault="007031FD" w:rsidP="007031FD">
      <w:pPr>
        <w:ind w:firstLineChars="200" w:firstLine="560"/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项目上线时间不得超过</w:t>
      </w:r>
      <w:r w:rsidRPr="007031FD">
        <w:rPr>
          <w:sz w:val="28"/>
          <w:szCs w:val="28"/>
        </w:rPr>
        <w:t>30个工作日。</w:t>
      </w:r>
    </w:p>
    <w:p w:rsidR="007031FD" w:rsidRPr="007031FD" w:rsidRDefault="00927916" w:rsidP="007031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bookmarkStart w:id="0" w:name="_GoBack"/>
      <w:bookmarkEnd w:id="0"/>
      <w:r w:rsidR="007031FD" w:rsidRPr="007031FD">
        <w:rPr>
          <w:rFonts w:hint="eastAsia"/>
          <w:sz w:val="28"/>
          <w:szCs w:val="28"/>
        </w:rPr>
        <w:t>、文件递交时间</w:t>
      </w:r>
    </w:p>
    <w:p w:rsidR="007031FD" w:rsidRPr="007031FD" w:rsidRDefault="007031FD" w:rsidP="007031FD">
      <w:pPr>
        <w:ind w:firstLineChars="200" w:firstLine="560"/>
        <w:rPr>
          <w:sz w:val="28"/>
          <w:szCs w:val="28"/>
        </w:rPr>
      </w:pPr>
      <w:r w:rsidRPr="007031FD">
        <w:rPr>
          <w:sz w:val="28"/>
          <w:szCs w:val="28"/>
        </w:rPr>
        <w:t>2022年4月</w:t>
      </w:r>
      <w:r w:rsidR="005D4AB9">
        <w:rPr>
          <w:sz w:val="28"/>
          <w:szCs w:val="28"/>
        </w:rPr>
        <w:t>25</w:t>
      </w:r>
      <w:r w:rsidRPr="007031FD">
        <w:rPr>
          <w:sz w:val="28"/>
          <w:szCs w:val="28"/>
        </w:rPr>
        <w:t>日17:30分前将纸质相应资料寄送至采购人指定地点，电子响应资料发送至采购人指定邮箱。逾期递交的比选资料，采购人不再接收。</w:t>
      </w:r>
    </w:p>
    <w:p w:rsidR="007031FD" w:rsidRPr="007031FD" w:rsidRDefault="007031FD" w:rsidP="007031FD">
      <w:pPr>
        <w:rPr>
          <w:sz w:val="28"/>
          <w:szCs w:val="28"/>
        </w:rPr>
      </w:pPr>
    </w:p>
    <w:p w:rsidR="005E7013" w:rsidRDefault="005E7013" w:rsidP="007031FD">
      <w:pPr>
        <w:jc w:val="right"/>
        <w:rPr>
          <w:sz w:val="28"/>
          <w:szCs w:val="28"/>
        </w:rPr>
      </w:pPr>
    </w:p>
    <w:p w:rsidR="007031FD" w:rsidRPr="007031FD" w:rsidRDefault="007031FD" w:rsidP="007031FD">
      <w:pPr>
        <w:jc w:val="right"/>
        <w:rPr>
          <w:sz w:val="28"/>
          <w:szCs w:val="28"/>
        </w:rPr>
      </w:pPr>
      <w:r w:rsidRPr="007031FD">
        <w:rPr>
          <w:rFonts w:hint="eastAsia"/>
          <w:sz w:val="28"/>
          <w:szCs w:val="28"/>
        </w:rPr>
        <w:t>贵州赖茅酒业有限公司</w:t>
      </w:r>
    </w:p>
    <w:p w:rsidR="005E7013" w:rsidRPr="005E7013" w:rsidRDefault="007031FD" w:rsidP="000D5EB7">
      <w:pPr>
        <w:ind w:right="280"/>
        <w:jc w:val="right"/>
        <w:rPr>
          <w:sz w:val="28"/>
          <w:szCs w:val="28"/>
        </w:rPr>
      </w:pPr>
      <w:r w:rsidRPr="007031FD">
        <w:rPr>
          <w:sz w:val="28"/>
          <w:szCs w:val="28"/>
        </w:rPr>
        <w:t>2021年4月</w:t>
      </w:r>
      <w:r w:rsidR="00583C52">
        <w:rPr>
          <w:sz w:val="28"/>
          <w:szCs w:val="28"/>
        </w:rPr>
        <w:t>1</w:t>
      </w:r>
      <w:r w:rsidR="00C71F84">
        <w:rPr>
          <w:sz w:val="28"/>
          <w:szCs w:val="28"/>
        </w:rPr>
        <w:t>8</w:t>
      </w:r>
      <w:r w:rsidRPr="007031FD">
        <w:rPr>
          <w:sz w:val="28"/>
          <w:szCs w:val="28"/>
        </w:rPr>
        <w:t>日</w:t>
      </w:r>
    </w:p>
    <w:sectPr w:rsidR="005E7013" w:rsidRPr="005E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C6" w:rsidRDefault="00095BC6" w:rsidP="007031FD">
      <w:r>
        <w:separator/>
      </w:r>
    </w:p>
  </w:endnote>
  <w:endnote w:type="continuationSeparator" w:id="0">
    <w:p w:rsidR="00095BC6" w:rsidRDefault="00095BC6" w:rsidP="0070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C6" w:rsidRDefault="00095BC6" w:rsidP="007031FD">
      <w:r>
        <w:separator/>
      </w:r>
    </w:p>
  </w:footnote>
  <w:footnote w:type="continuationSeparator" w:id="0">
    <w:p w:rsidR="00095BC6" w:rsidRDefault="00095BC6" w:rsidP="0070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D5"/>
    <w:rsid w:val="00095BC6"/>
    <w:rsid w:val="000D5EB7"/>
    <w:rsid w:val="00133EB8"/>
    <w:rsid w:val="00242759"/>
    <w:rsid w:val="00310BAE"/>
    <w:rsid w:val="00421096"/>
    <w:rsid w:val="004C625A"/>
    <w:rsid w:val="00583C52"/>
    <w:rsid w:val="005D4AB9"/>
    <w:rsid w:val="005E7013"/>
    <w:rsid w:val="006830DE"/>
    <w:rsid w:val="007031FD"/>
    <w:rsid w:val="008C5AE0"/>
    <w:rsid w:val="008F26B1"/>
    <w:rsid w:val="00927916"/>
    <w:rsid w:val="00964ADB"/>
    <w:rsid w:val="009A3B2B"/>
    <w:rsid w:val="00A97FD3"/>
    <w:rsid w:val="00AB7EBE"/>
    <w:rsid w:val="00B45C49"/>
    <w:rsid w:val="00B56626"/>
    <w:rsid w:val="00BC04C9"/>
    <w:rsid w:val="00BC0584"/>
    <w:rsid w:val="00C1330E"/>
    <w:rsid w:val="00C41712"/>
    <w:rsid w:val="00C44EE5"/>
    <w:rsid w:val="00C71F84"/>
    <w:rsid w:val="00DA0490"/>
    <w:rsid w:val="00DC0CD5"/>
    <w:rsid w:val="00DC3819"/>
    <w:rsid w:val="00EF4D52"/>
    <w:rsid w:val="00F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D6A6"/>
  <w15:chartTrackingRefBased/>
  <w15:docId w15:val="{278821A0-8AED-4BDC-AA68-8F22C1F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1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0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03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114</cp:revision>
  <dcterms:created xsi:type="dcterms:W3CDTF">2022-04-08T01:49:00Z</dcterms:created>
  <dcterms:modified xsi:type="dcterms:W3CDTF">2022-04-18T09:26:00Z</dcterms:modified>
</cp:coreProperties>
</file>